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115E0" w14:textId="77777777" w:rsidR="002E240A" w:rsidRPr="002E240A" w:rsidRDefault="002E240A" w:rsidP="002E240A">
      <w:pPr>
        <w:jc w:val="center"/>
        <w:rPr>
          <w:rFonts w:ascii="Times New Roman" w:hAnsi="Times New Roman" w:cs="Times New Roman"/>
          <w:b/>
          <w:sz w:val="24"/>
          <w:szCs w:val="24"/>
        </w:rPr>
      </w:pPr>
      <w:r w:rsidRPr="002E240A">
        <w:rPr>
          <w:rFonts w:ascii="Times New Roman" w:hAnsi="Times New Roman" w:cs="Times New Roman"/>
          <w:b/>
          <w:sz w:val="24"/>
          <w:szCs w:val="24"/>
        </w:rPr>
        <w:br/>
        <w:t>NOTICE OF PRIVACY PRACTICES</w:t>
      </w:r>
    </w:p>
    <w:p w14:paraId="42F0F1C4" w14:textId="77777777" w:rsidR="002E240A" w:rsidRPr="002E240A" w:rsidRDefault="002E240A" w:rsidP="002E240A">
      <w:pPr>
        <w:rPr>
          <w:rFonts w:ascii="Times New Roman" w:hAnsi="Times New Roman" w:cs="Times New Roman"/>
          <w:sz w:val="24"/>
          <w:szCs w:val="24"/>
        </w:rPr>
      </w:pPr>
      <w:r w:rsidRPr="002E240A">
        <w:rPr>
          <w:rFonts w:ascii="Times New Roman" w:hAnsi="Times New Roman" w:cs="Times New Roman"/>
          <w:b/>
          <w:sz w:val="24"/>
          <w:szCs w:val="24"/>
        </w:rPr>
        <w:t xml:space="preserve">This notice describes how medical information about you may be used and disclosed and how you can get access to this information.  Please review it carefully.  </w:t>
      </w:r>
      <w:r w:rsidRPr="002E240A">
        <w:rPr>
          <w:rFonts w:ascii="Times New Roman" w:hAnsi="Times New Roman" w:cs="Times New Roman"/>
          <w:sz w:val="24"/>
          <w:szCs w:val="24"/>
        </w:rPr>
        <w:t>This notice is a summary only.  You may request a detailed account of our privacy policy from our front desk personnel.</w:t>
      </w:r>
    </w:p>
    <w:p w14:paraId="3077B94E" w14:textId="77777777" w:rsidR="002E240A" w:rsidRPr="002E240A" w:rsidRDefault="002E240A" w:rsidP="002E240A">
      <w:pPr>
        <w:rPr>
          <w:rFonts w:ascii="Times New Roman" w:hAnsi="Times New Roman" w:cs="Times New Roman"/>
          <w:sz w:val="24"/>
          <w:szCs w:val="24"/>
        </w:rPr>
      </w:pPr>
    </w:p>
    <w:p w14:paraId="7C0CBBA6" w14:textId="77777777" w:rsidR="002E240A" w:rsidRPr="002E240A" w:rsidRDefault="002E240A" w:rsidP="002E240A">
      <w:pPr>
        <w:pStyle w:val="ListParagraph"/>
        <w:numPr>
          <w:ilvl w:val="0"/>
          <w:numId w:val="1"/>
        </w:numPr>
        <w:rPr>
          <w:rFonts w:ascii="Times New Roman" w:hAnsi="Times New Roman" w:cs="Times New Roman"/>
          <w:sz w:val="24"/>
          <w:szCs w:val="24"/>
        </w:rPr>
      </w:pPr>
      <w:r w:rsidRPr="002E240A">
        <w:rPr>
          <w:rFonts w:ascii="Times New Roman" w:hAnsi="Times New Roman" w:cs="Times New Roman"/>
          <w:b/>
          <w:sz w:val="24"/>
          <w:szCs w:val="24"/>
        </w:rPr>
        <w:t>HOW WE MAY USE AND DISCLOSE YOUR HEATLH INFORMATION</w:t>
      </w:r>
      <w:r w:rsidRPr="002E240A">
        <w:rPr>
          <w:rFonts w:ascii="Times New Roman" w:hAnsi="Times New Roman" w:cs="Times New Roman"/>
          <w:sz w:val="24"/>
          <w:szCs w:val="24"/>
        </w:rPr>
        <w:t>.  We use health information about you for treatment, payment and for administrative purposes, and to evaluate the quality of care that you receive. Our office policy engages rules to detect, prevent and mitigate identity theft in connection with new and existing accounts.  Beyond these situations, we will ask for your written authorization before using or disclosing your health information.  If you sign an authorization to disclose information, you can later revoke it to stop any future uses or disclosures.</w:t>
      </w:r>
    </w:p>
    <w:p w14:paraId="0F87D91A" w14:textId="77777777" w:rsidR="002E240A" w:rsidRPr="002E240A" w:rsidRDefault="002E240A" w:rsidP="002E240A">
      <w:pPr>
        <w:pStyle w:val="ListParagraph"/>
        <w:numPr>
          <w:ilvl w:val="0"/>
          <w:numId w:val="1"/>
        </w:numPr>
        <w:rPr>
          <w:rFonts w:ascii="Times New Roman" w:hAnsi="Times New Roman" w:cs="Times New Roman"/>
          <w:sz w:val="24"/>
          <w:szCs w:val="24"/>
        </w:rPr>
      </w:pPr>
      <w:r w:rsidRPr="002E240A">
        <w:rPr>
          <w:rFonts w:ascii="Times New Roman" w:hAnsi="Times New Roman" w:cs="Times New Roman"/>
          <w:b/>
          <w:sz w:val="24"/>
          <w:szCs w:val="24"/>
        </w:rPr>
        <w:t>YOUR RIGHTS.</w:t>
      </w:r>
      <w:r w:rsidRPr="002E240A">
        <w:rPr>
          <w:rFonts w:ascii="Times New Roman" w:hAnsi="Times New Roman" w:cs="Times New Roman"/>
          <w:sz w:val="24"/>
          <w:szCs w:val="24"/>
        </w:rPr>
        <w:t xml:space="preserve">  You have the right to look at or get a copy of your health information that we use to make decisions about you.  We ask for a preliminary request and legally we have 10 business days </w:t>
      </w:r>
      <w:proofErr w:type="gramStart"/>
      <w:r w:rsidRPr="002E240A">
        <w:rPr>
          <w:rFonts w:ascii="Times New Roman" w:hAnsi="Times New Roman" w:cs="Times New Roman"/>
          <w:sz w:val="24"/>
          <w:szCs w:val="24"/>
        </w:rPr>
        <w:t>in</w:t>
      </w:r>
      <w:proofErr w:type="gramEnd"/>
      <w:r w:rsidRPr="002E240A">
        <w:rPr>
          <w:rFonts w:ascii="Times New Roman" w:hAnsi="Times New Roman" w:cs="Times New Roman"/>
          <w:sz w:val="24"/>
          <w:szCs w:val="24"/>
        </w:rPr>
        <w:t xml:space="preserve"> which to respond.  If you request copies, we may charge you a cost-based fee.  You also have the right to request a list of certain types of disclosures of your information that we have made.  If you believe your health information is incorrect, or information is missing, you have the right to request that we correct the existing information or add the missing information.  The medical record of your care legally belongs to the Practice.</w:t>
      </w:r>
    </w:p>
    <w:p w14:paraId="69A06F6B" w14:textId="77777777" w:rsidR="002E240A" w:rsidRPr="002E240A" w:rsidRDefault="002E240A" w:rsidP="002E240A">
      <w:pPr>
        <w:pStyle w:val="ListParagraph"/>
        <w:numPr>
          <w:ilvl w:val="0"/>
          <w:numId w:val="1"/>
        </w:numPr>
        <w:rPr>
          <w:rFonts w:ascii="Times New Roman" w:hAnsi="Times New Roman" w:cs="Times New Roman"/>
          <w:sz w:val="24"/>
          <w:szCs w:val="24"/>
        </w:rPr>
      </w:pPr>
      <w:r w:rsidRPr="002E240A">
        <w:rPr>
          <w:rFonts w:ascii="Times New Roman" w:hAnsi="Times New Roman" w:cs="Times New Roman"/>
          <w:b/>
          <w:sz w:val="24"/>
          <w:szCs w:val="24"/>
        </w:rPr>
        <w:t>OUR LEGAL DUTY</w:t>
      </w:r>
      <w:r w:rsidRPr="002E240A">
        <w:rPr>
          <w:rFonts w:ascii="Times New Roman" w:hAnsi="Times New Roman" w:cs="Times New Roman"/>
          <w:sz w:val="24"/>
          <w:szCs w:val="24"/>
        </w:rPr>
        <w:t>.  We are required by law to protect the privacy of your health information, provide this notice about our privacy practices, follow the privacy practices that are described in this notice, and seek your acknowledgment of receipt of this notice.  We may change our privacy policies at any time. Before we make a significant change in our policies, we will change our notice and post the new notice in the waiting area.  You can also request a copy of our notice at any time.  For more information about our privacy policies, contact the person listed below.</w:t>
      </w:r>
    </w:p>
    <w:p w14:paraId="4ADF45D2" w14:textId="77777777" w:rsidR="002E240A" w:rsidRPr="002E240A" w:rsidRDefault="002E240A" w:rsidP="002E240A">
      <w:pPr>
        <w:pStyle w:val="ListParagraph"/>
        <w:numPr>
          <w:ilvl w:val="0"/>
          <w:numId w:val="1"/>
        </w:numPr>
        <w:rPr>
          <w:rFonts w:ascii="Times New Roman" w:hAnsi="Times New Roman" w:cs="Times New Roman"/>
          <w:sz w:val="24"/>
          <w:szCs w:val="24"/>
        </w:rPr>
      </w:pPr>
      <w:r w:rsidRPr="002E240A">
        <w:rPr>
          <w:rFonts w:ascii="Times New Roman" w:hAnsi="Times New Roman" w:cs="Times New Roman"/>
          <w:b/>
          <w:sz w:val="24"/>
          <w:szCs w:val="24"/>
        </w:rPr>
        <w:t>PRIVACY COMPLAINTS</w:t>
      </w:r>
      <w:r w:rsidRPr="002E240A">
        <w:rPr>
          <w:rFonts w:ascii="Times New Roman" w:hAnsi="Times New Roman" w:cs="Times New Roman"/>
          <w:sz w:val="24"/>
          <w:szCs w:val="24"/>
        </w:rPr>
        <w:t>.  If you are concerned that we have violated your privacy rights, our privacy policies, or you disagree with a decision we made about access to your health information, you may contact the person listed below.  You also may send a written complaint to:</w:t>
      </w:r>
    </w:p>
    <w:p w14:paraId="72865CFB" w14:textId="77777777" w:rsidR="002E240A" w:rsidRPr="002E240A" w:rsidRDefault="002E240A" w:rsidP="002E240A">
      <w:pPr>
        <w:spacing w:after="0"/>
        <w:jc w:val="center"/>
        <w:rPr>
          <w:rFonts w:ascii="Times New Roman" w:hAnsi="Times New Roman" w:cs="Times New Roman"/>
          <w:sz w:val="24"/>
          <w:szCs w:val="24"/>
        </w:rPr>
      </w:pPr>
      <w:r w:rsidRPr="002E240A">
        <w:rPr>
          <w:rFonts w:ascii="Times New Roman" w:hAnsi="Times New Roman" w:cs="Times New Roman"/>
          <w:sz w:val="24"/>
          <w:szCs w:val="24"/>
        </w:rPr>
        <w:t>U.S. Department of Health and Human Services</w:t>
      </w:r>
    </w:p>
    <w:p w14:paraId="27AA0544" w14:textId="77777777" w:rsidR="002E240A" w:rsidRPr="002E240A" w:rsidRDefault="002E240A" w:rsidP="002E240A">
      <w:pPr>
        <w:spacing w:after="0"/>
        <w:jc w:val="center"/>
        <w:rPr>
          <w:rFonts w:ascii="Times New Roman" w:hAnsi="Times New Roman" w:cs="Times New Roman"/>
          <w:sz w:val="24"/>
          <w:szCs w:val="24"/>
        </w:rPr>
      </w:pPr>
      <w:r w:rsidRPr="002E240A">
        <w:rPr>
          <w:rFonts w:ascii="Times New Roman" w:hAnsi="Times New Roman" w:cs="Times New Roman"/>
          <w:sz w:val="24"/>
          <w:szCs w:val="24"/>
        </w:rPr>
        <w:t>200 Independence Ave, S.W.</w:t>
      </w:r>
    </w:p>
    <w:p w14:paraId="4098D3C0" w14:textId="77777777" w:rsidR="002E240A" w:rsidRPr="002E240A" w:rsidRDefault="002E240A" w:rsidP="002E240A">
      <w:pPr>
        <w:spacing w:after="0"/>
        <w:jc w:val="center"/>
        <w:rPr>
          <w:rFonts w:ascii="Times New Roman" w:hAnsi="Times New Roman" w:cs="Times New Roman"/>
          <w:sz w:val="24"/>
          <w:szCs w:val="24"/>
        </w:rPr>
      </w:pPr>
      <w:r w:rsidRPr="002E240A">
        <w:rPr>
          <w:rFonts w:ascii="Times New Roman" w:hAnsi="Times New Roman" w:cs="Times New Roman"/>
          <w:sz w:val="24"/>
          <w:szCs w:val="24"/>
        </w:rPr>
        <w:t>Washington, D.C. 20201</w:t>
      </w:r>
    </w:p>
    <w:p w14:paraId="4200429E" w14:textId="77777777" w:rsidR="002E240A" w:rsidRPr="002E240A" w:rsidRDefault="002E240A" w:rsidP="002E240A">
      <w:pPr>
        <w:spacing w:after="0"/>
        <w:ind w:left="2160"/>
        <w:rPr>
          <w:rFonts w:ascii="Times New Roman" w:hAnsi="Times New Roman" w:cs="Times New Roman"/>
          <w:sz w:val="24"/>
          <w:szCs w:val="24"/>
        </w:rPr>
      </w:pPr>
    </w:p>
    <w:p w14:paraId="1F088762" w14:textId="77777777" w:rsidR="002E240A" w:rsidRPr="002E240A" w:rsidRDefault="002E240A" w:rsidP="002E240A">
      <w:pPr>
        <w:spacing w:after="0"/>
        <w:jc w:val="center"/>
        <w:rPr>
          <w:rFonts w:ascii="Times New Roman" w:hAnsi="Times New Roman" w:cs="Times New Roman"/>
          <w:sz w:val="24"/>
          <w:szCs w:val="24"/>
        </w:rPr>
      </w:pPr>
      <w:r w:rsidRPr="002E240A">
        <w:rPr>
          <w:rFonts w:ascii="Times New Roman" w:hAnsi="Times New Roman" w:cs="Times New Roman"/>
          <w:sz w:val="24"/>
          <w:szCs w:val="24"/>
        </w:rPr>
        <w:t>If you have any questions or complaints, please contact</w:t>
      </w:r>
    </w:p>
    <w:p w14:paraId="253E883B" w14:textId="77777777" w:rsidR="002E240A" w:rsidRPr="002E240A" w:rsidRDefault="002E240A" w:rsidP="002E240A">
      <w:pPr>
        <w:spacing w:after="0"/>
        <w:jc w:val="center"/>
        <w:rPr>
          <w:rFonts w:ascii="Times New Roman" w:hAnsi="Times New Roman" w:cs="Times New Roman"/>
          <w:b/>
          <w:sz w:val="24"/>
          <w:szCs w:val="24"/>
        </w:rPr>
      </w:pPr>
      <w:r w:rsidRPr="002E240A">
        <w:rPr>
          <w:rFonts w:ascii="Times New Roman" w:hAnsi="Times New Roman" w:cs="Times New Roman"/>
          <w:b/>
          <w:sz w:val="24"/>
          <w:szCs w:val="24"/>
        </w:rPr>
        <w:t>Jennifer Brooks, Practice Administrator,</w:t>
      </w:r>
    </w:p>
    <w:p w14:paraId="6AFCF9CD" w14:textId="77777777" w:rsidR="002E240A" w:rsidRPr="002E240A" w:rsidRDefault="002E240A" w:rsidP="002E240A">
      <w:pPr>
        <w:spacing w:after="0"/>
        <w:jc w:val="center"/>
        <w:rPr>
          <w:rFonts w:ascii="Times New Roman" w:hAnsi="Times New Roman" w:cs="Times New Roman"/>
          <w:b/>
          <w:sz w:val="24"/>
          <w:szCs w:val="24"/>
        </w:rPr>
      </w:pPr>
      <w:r w:rsidRPr="002E240A">
        <w:rPr>
          <w:rFonts w:ascii="Times New Roman" w:hAnsi="Times New Roman" w:cs="Times New Roman"/>
          <w:b/>
          <w:sz w:val="24"/>
          <w:szCs w:val="24"/>
        </w:rPr>
        <w:t>Valley Dermatology, 2611 West Main Street, Ste 1</w:t>
      </w:r>
    </w:p>
    <w:p w14:paraId="1E741A36" w14:textId="0E4D0B7B" w:rsidR="00257F0B" w:rsidRDefault="002E240A" w:rsidP="002E240A">
      <w:pPr>
        <w:spacing w:after="0"/>
        <w:jc w:val="center"/>
      </w:pPr>
      <w:r w:rsidRPr="002E240A">
        <w:rPr>
          <w:rFonts w:ascii="Times New Roman" w:hAnsi="Times New Roman" w:cs="Times New Roman"/>
          <w:b/>
          <w:sz w:val="24"/>
          <w:szCs w:val="24"/>
        </w:rPr>
        <w:t>Waynesboro, VA 22980.  (540) 221-6702.</w:t>
      </w:r>
    </w:p>
    <w:sectPr w:rsidR="0025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C25AD"/>
    <w:multiLevelType w:val="hybridMultilevel"/>
    <w:tmpl w:val="317484D0"/>
    <w:lvl w:ilvl="0" w:tplc="3A2E5E1E">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25026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0A"/>
    <w:rsid w:val="00113FBD"/>
    <w:rsid w:val="00257F0B"/>
    <w:rsid w:val="002E240A"/>
    <w:rsid w:val="008B7AF9"/>
    <w:rsid w:val="00A80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405E"/>
  <w15:chartTrackingRefBased/>
  <w15:docId w15:val="{A8A35400-48CA-423F-B13C-E6E4DACE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40A"/>
    <w:rPr>
      <w:kern w:val="0"/>
      <w14:ligatures w14:val="none"/>
    </w:rPr>
  </w:style>
  <w:style w:type="paragraph" w:styleId="Heading1">
    <w:name w:val="heading 1"/>
    <w:basedOn w:val="Normal"/>
    <w:next w:val="Normal"/>
    <w:link w:val="Heading1Char"/>
    <w:uiPriority w:val="9"/>
    <w:qFormat/>
    <w:rsid w:val="00A80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D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D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D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D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D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D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D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D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D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D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D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D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D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D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D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DC6"/>
    <w:rPr>
      <w:rFonts w:eastAsiaTheme="majorEastAsia" w:cstheme="majorBidi"/>
      <w:color w:val="272727" w:themeColor="text1" w:themeTint="D8"/>
    </w:rPr>
  </w:style>
  <w:style w:type="paragraph" w:styleId="Title">
    <w:name w:val="Title"/>
    <w:basedOn w:val="Normal"/>
    <w:next w:val="Normal"/>
    <w:link w:val="TitleChar"/>
    <w:uiPriority w:val="10"/>
    <w:qFormat/>
    <w:rsid w:val="00A80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D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D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DC6"/>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A80DC6"/>
    <w:pPr>
      <w:ind w:left="720"/>
      <w:contextualSpacing/>
    </w:pPr>
  </w:style>
  <w:style w:type="paragraph" w:styleId="Quote">
    <w:name w:val="Quote"/>
    <w:basedOn w:val="Normal"/>
    <w:next w:val="Normal"/>
    <w:link w:val="QuoteChar"/>
    <w:uiPriority w:val="29"/>
    <w:qFormat/>
    <w:rsid w:val="00A80DC6"/>
    <w:pPr>
      <w:spacing w:before="160"/>
      <w:jc w:val="center"/>
    </w:pPr>
    <w:rPr>
      <w:i/>
      <w:iCs/>
      <w:color w:val="404040" w:themeColor="text1" w:themeTint="BF"/>
    </w:rPr>
  </w:style>
  <w:style w:type="character" w:customStyle="1" w:styleId="QuoteChar">
    <w:name w:val="Quote Char"/>
    <w:basedOn w:val="DefaultParagraphFont"/>
    <w:link w:val="Quote"/>
    <w:uiPriority w:val="29"/>
    <w:rsid w:val="00A80DC6"/>
    <w:rPr>
      <w:i/>
      <w:iCs/>
      <w:color w:val="404040" w:themeColor="text1" w:themeTint="BF"/>
    </w:rPr>
  </w:style>
  <w:style w:type="paragraph" w:styleId="IntenseQuote">
    <w:name w:val="Intense Quote"/>
    <w:basedOn w:val="Normal"/>
    <w:next w:val="Normal"/>
    <w:link w:val="IntenseQuoteChar"/>
    <w:uiPriority w:val="30"/>
    <w:qFormat/>
    <w:rsid w:val="00A80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DC6"/>
    <w:rPr>
      <w:i/>
      <w:iCs/>
      <w:color w:val="0F4761" w:themeColor="accent1" w:themeShade="BF"/>
    </w:rPr>
  </w:style>
  <w:style w:type="character" w:styleId="IntenseEmphasis">
    <w:name w:val="Intense Emphasis"/>
    <w:basedOn w:val="DefaultParagraphFont"/>
    <w:uiPriority w:val="21"/>
    <w:qFormat/>
    <w:rsid w:val="00A80DC6"/>
    <w:rPr>
      <w:i/>
      <w:iCs/>
      <w:color w:val="0F4761" w:themeColor="accent1" w:themeShade="BF"/>
    </w:rPr>
  </w:style>
  <w:style w:type="character" w:styleId="IntenseReference">
    <w:name w:val="Intense Reference"/>
    <w:basedOn w:val="DefaultParagraphFont"/>
    <w:uiPriority w:val="32"/>
    <w:qFormat/>
    <w:rsid w:val="00A80D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Brooks</dc:creator>
  <cp:keywords/>
  <dc:description/>
  <cp:lastModifiedBy>Jennifer Brooks</cp:lastModifiedBy>
  <cp:revision>1</cp:revision>
  <dcterms:created xsi:type="dcterms:W3CDTF">2026-10-12T14:09:00Z</dcterms:created>
  <dcterms:modified xsi:type="dcterms:W3CDTF">2026-10-12T14:13:00Z</dcterms:modified>
</cp:coreProperties>
</file>